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1" w:line="230" w:lineRule="auto"/>
        <w:ind w:right="839"/>
        <w:jc w:val="center"/>
        <w:outlineLvl w:val="0"/>
        <w:rPr>
          <w:rFonts w:hint="eastAsia" w:ascii="Times New Roman" w:hAnsi="Times New Roman" w:eastAsia="方正小标宋简体" w:cs="Times New Roman"/>
          <w:snapToGrid/>
          <w:spacing w:val="-3"/>
          <w:kern w:val="2"/>
          <w:sz w:val="40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snapToGrid/>
          <w:spacing w:val="-3"/>
          <w:kern w:val="2"/>
          <w:sz w:val="40"/>
          <w:szCs w:val="44"/>
          <w:lang w:val="en-US" w:eastAsia="zh-CN" w:bidi="ar-SA"/>
        </w:rPr>
        <w:t>自动化学院关于组织 2024 年度国家自然科学基金项目申报的通知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jc w:val="both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各位老师: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基金委近日发布了2024年国家自然科学基金相关改革措施，其实包括“新增A11航空航天力学一级申请代码”以及“ 取消面上项目连续两年申请未获资助后暂停一年申请的限制”等，具体可见基金委发布的2024年国家自然科学基金指南：https://www.nsfc.gov.cn/publish/portal0/tab1503/。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同时，学院根据学校通知确定了2024年评审及申报的时间节点，具体请参见下表：</w:t>
      </w:r>
    </w:p>
    <w:tbl>
      <w:tblPr>
        <w:tblStyle w:val="6"/>
        <w:tblW w:w="10110" w:type="dxa"/>
        <w:tblInd w:w="-22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2640"/>
        <w:gridCol w:w="52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250" w:type="dxa"/>
            <w:vAlign w:val="top"/>
          </w:tcPr>
          <w:p>
            <w:pPr>
              <w:pStyle w:val="7"/>
              <w:spacing w:before="37" w:line="210" w:lineRule="auto"/>
              <w:ind w:left="685"/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具体事宜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spacing w:before="37" w:line="210" w:lineRule="auto"/>
              <w:ind w:left="864"/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时间节点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spacing w:before="37" w:line="210" w:lineRule="auto"/>
              <w:ind w:left="1503"/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相关老师操作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22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left="219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摸底及新人申报情况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left="219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2024年1月17日前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left="219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请计划申报杰青、优青、重点、重大、面上项目及申报青年基金的老师告知学院科研办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1" w:hRule="atLeast"/>
        </w:trPr>
        <w:tc>
          <w:tcPr>
            <w:tcW w:w="22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left="219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标志性项目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科研院评审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left="219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2024年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2月24日前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申报群体、杰青、优青、重点以及仪器：</w:t>
            </w: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将申请书的电子版(PDF 格式)发送到邮箱 zdhxkky@nuaa.edu.cn或微信至我，由学院统一报送科研院评审(备注:不接收不完整的、草稿版本的申请书)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2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预评审交流会</w:t>
            </w: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(请专家指导)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2024年2月25日-29日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以学科为单位邀请专家对部分申请书(特别是青年基金及面上项目)进行评审与交流 （线下方式）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2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网上初次提交、并提交纸质版以供形式审查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firstLine="280" w:firstLineChars="100"/>
              <w:jc w:val="both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ind w:firstLine="560" w:firstLineChars="200"/>
              <w:jc w:val="both"/>
              <w:textAlignment w:val="baseline"/>
              <w:rPr>
                <w:rFonts w:hint="default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2024年3月7日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各申请人完成申请书网上初次提交(后续可以退回修改)，并且提交申请书纸质材料一式一份(无需签字盖章，仅供形式审查)至院科研办田梦处:1 号楼 408办公室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225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形式审查</w:t>
            </w:r>
          </w:p>
        </w:tc>
        <w:tc>
          <w:tcPr>
            <w:tcW w:w="264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2024年3月8日-15日</w:t>
            </w:r>
          </w:p>
        </w:tc>
        <w:tc>
          <w:tcPr>
            <w:tcW w:w="5220" w:type="dxa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20" w:after="120" w:line="240" w:lineRule="auto"/>
              <w:jc w:val="center"/>
              <w:textAlignment w:val="baseline"/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snapToGrid/>
                <w:color w:val="333333"/>
                <w:kern w:val="0"/>
                <w:sz w:val="28"/>
                <w:szCs w:val="28"/>
                <w:lang w:val="en-US" w:eastAsia="zh-CN" w:bidi="ar-SA"/>
              </w:rPr>
              <w:t>形式审查、并反馈所有老师形式审查修改意见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both"/>
        <w:textAlignment w:val="baseline"/>
        <w:rPr>
          <w:rFonts w:hint="default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注：没有国家自然基金帐号的老师请与田梦联系，注册开通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学院申报联系人: 田梦 025-84890010、15189805534（微信同号）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both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right"/>
        <w:textAlignment w:val="baseline"/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自动化学院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after="0" w:afterLines="50" w:line="360" w:lineRule="auto"/>
        <w:ind w:firstLine="640" w:firstLineChars="200"/>
        <w:jc w:val="right"/>
        <w:textAlignment w:val="baseline"/>
        <w:rPr>
          <w:rFonts w:hint="default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snapToGrid/>
          <w:color w:val="333333"/>
          <w:kern w:val="0"/>
          <w:sz w:val="32"/>
          <w:szCs w:val="32"/>
          <w:lang w:val="en-US" w:eastAsia="zh-CN" w:bidi="ar-SA"/>
        </w:rPr>
        <w:t>2024年1月15日</w:t>
      </w:r>
    </w:p>
    <w:sectPr>
      <w:pgSz w:w="12240" w:h="15840"/>
      <w:pgMar w:top="1176" w:right="1836" w:bottom="0" w:left="14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6E9BA65-067B-44E2-8189-DAC091B3E67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656DF4D-8ADA-47AF-A6C7-6BD0FC0302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mU4MjQ2MWQ5ZmQ3OWFjNWU5YjFlM2IyODU4ZjZjYzcifQ=="/>
  </w:docVars>
  <w:rsids>
    <w:rsidRoot w:val="00000000"/>
    <w:rsid w:val="01DF79C5"/>
    <w:rsid w:val="0266711D"/>
    <w:rsid w:val="03411FB9"/>
    <w:rsid w:val="03E8597C"/>
    <w:rsid w:val="04932FC1"/>
    <w:rsid w:val="06113EC5"/>
    <w:rsid w:val="07686D24"/>
    <w:rsid w:val="0BDC31C7"/>
    <w:rsid w:val="12527D3F"/>
    <w:rsid w:val="12C02AF3"/>
    <w:rsid w:val="12F04F93"/>
    <w:rsid w:val="1BCD0437"/>
    <w:rsid w:val="1F49071C"/>
    <w:rsid w:val="1FB21E1D"/>
    <w:rsid w:val="218F2F30"/>
    <w:rsid w:val="21A52E22"/>
    <w:rsid w:val="235F406A"/>
    <w:rsid w:val="29596CED"/>
    <w:rsid w:val="29986528"/>
    <w:rsid w:val="2A202079"/>
    <w:rsid w:val="2BE17F8B"/>
    <w:rsid w:val="2E440A2C"/>
    <w:rsid w:val="33A84DA3"/>
    <w:rsid w:val="35F76384"/>
    <w:rsid w:val="36FD79CA"/>
    <w:rsid w:val="3FF37BBC"/>
    <w:rsid w:val="470F5AEC"/>
    <w:rsid w:val="484A67E7"/>
    <w:rsid w:val="4C575977"/>
    <w:rsid w:val="4D9A5B1B"/>
    <w:rsid w:val="4DA1334D"/>
    <w:rsid w:val="4DA70238"/>
    <w:rsid w:val="4F1B712F"/>
    <w:rsid w:val="50321E89"/>
    <w:rsid w:val="5245699D"/>
    <w:rsid w:val="531321D5"/>
    <w:rsid w:val="544B3740"/>
    <w:rsid w:val="55BF0815"/>
    <w:rsid w:val="57462870"/>
    <w:rsid w:val="576C0FFD"/>
    <w:rsid w:val="57A75A04"/>
    <w:rsid w:val="59EC76FE"/>
    <w:rsid w:val="5AAE70AA"/>
    <w:rsid w:val="5AC77BCE"/>
    <w:rsid w:val="5B651E41"/>
    <w:rsid w:val="60F8107F"/>
    <w:rsid w:val="616B35FF"/>
    <w:rsid w:val="627209BD"/>
    <w:rsid w:val="64373C6C"/>
    <w:rsid w:val="66263F98"/>
    <w:rsid w:val="68246BFD"/>
    <w:rsid w:val="6BFB1A23"/>
    <w:rsid w:val="6CDE3BFC"/>
    <w:rsid w:val="6D044B80"/>
    <w:rsid w:val="6F8C7562"/>
    <w:rsid w:val="6FCA008A"/>
    <w:rsid w:val="706C7393"/>
    <w:rsid w:val="729F75AC"/>
    <w:rsid w:val="77D01FB6"/>
    <w:rsid w:val="7AA00365"/>
    <w:rsid w:val="7ABB0CFB"/>
    <w:rsid w:val="7B114DBF"/>
    <w:rsid w:val="7B3867F0"/>
    <w:rsid w:val="7CC320E9"/>
    <w:rsid w:val="7FBA69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character" w:styleId="5">
    <w:name w:val="Strong"/>
    <w:basedOn w:val="4"/>
    <w:autoRedefine/>
    <w:qFormat/>
    <w:uiPriority w:val="0"/>
    <w:rPr>
      <w:b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2023-12-26T10:53:00Z</dcterms:created>
  <dc:creator>Shi, Xin</dc:creator>
  <cp:lastModifiedBy>田梦</cp:lastModifiedBy>
  <cp:lastPrinted>2023-12-27T08:30:00Z</cp:lastPrinted>
  <dcterms:modified xsi:type="dcterms:W3CDTF">2024-01-15T07:59:22Z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2023-12-27T09:35:13Z</vt:filetime>
  </property>
  <property fmtid="{D5CDD505-2E9C-101B-9397-08002B2CF9AE}" pid="4" name="KSOProductBuildVer">
    <vt:lpwstr>2052-12.1.0.16120</vt:lpwstr>
  </property>
  <property fmtid="{D5CDD505-2E9C-101B-9397-08002B2CF9AE}" pid="5" name="ICV">
    <vt:lpwstr>8A4B2F31163E4185A45ED02749BAED48_12</vt:lpwstr>
  </property>
</Properties>
</file>